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61" w:rsidRPr="00E34B61" w:rsidRDefault="00E34B61" w:rsidP="00E34B61">
      <w:pPr>
        <w:shd w:val="clear" w:color="auto" w:fill="DBDBDB"/>
        <w:spacing w:line="240" w:lineRule="auto"/>
        <w:outlineLvl w:val="1"/>
        <w:rPr>
          <w:rFonts w:ascii="Helvetica" w:eastAsia="Times New Roman" w:hAnsi="Helvetica" w:cs="Helvetica"/>
          <w:bCs/>
          <w:color w:val="000000"/>
          <w:sz w:val="28"/>
          <w:szCs w:val="28"/>
          <w:lang w:eastAsia="ru-RU"/>
        </w:rPr>
      </w:pPr>
      <w:r w:rsidRPr="00E34B61">
        <w:rPr>
          <w:rFonts w:ascii="Helvetica" w:eastAsia="Times New Roman" w:hAnsi="Helvetica" w:cs="Helvetica"/>
          <w:bCs/>
          <w:color w:val="000000"/>
          <w:sz w:val="28"/>
          <w:szCs w:val="28"/>
          <w:lang w:eastAsia="ru-RU"/>
        </w:rPr>
        <w:t>Правила поведения</w:t>
      </w:r>
      <w:bookmarkStart w:id="0" w:name="_GoBack"/>
      <w:bookmarkEnd w:id="0"/>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При интенсивном таянии льда и сходе потоков с горных вершин в реки, а также при возникновении заторов льда возможно кратковременное подтопление низинных участков местности, дорог местного значения, а также построек и жилых домов, расположенных в низинах и по берегам водоёмов.</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b/>
          <w:bCs/>
          <w:color w:val="FFFFFF"/>
          <w:sz w:val="28"/>
          <w:szCs w:val="28"/>
          <w:shd w:val="clear" w:color="auto" w:fill="3366FF"/>
          <w:lang w:eastAsia="ru-RU"/>
        </w:rPr>
        <w:t>При угрозе подтопления и подтоплении дворовых территорий жителям региона необходимо соблюдать ряд мер безопасности:</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 принять предупредительные меры - создать уплотнения в притворах дверей и окнах подвальных, цокольных и первых этажей;</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очистить от мусора водосбросные канавы в районе Вашего дома;</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закрыть вентиляционные отверстия в подвальных помещениях с целью предупреждения поступления наружных поверхностных вод;</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освободить подвалы от имущества и продовольствия;</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предусмотреть вывод животных и птиц из подтапливаемых помещений в безопасное место;</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заготовить мостки, доски и опоры к ним для обустройства проходов к дому и надворным постройкам на подтапливаемых участках;</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заранее составить перечень документов, личных вещей и имущества, необходимых в случае эвакуации;</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уложить в рюкзак необходимые теплые вещи, двухсуточный запас продуктов питания и воды;</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xml:space="preserve">- о возникновении подтоплений, и выявленных причинах, сообщайте по телефону 101, с </w:t>
      </w:r>
      <w:proofErr w:type="gramStart"/>
      <w:r w:rsidRPr="00E34B61">
        <w:rPr>
          <w:rFonts w:ascii="Times New Roman" w:eastAsia="Times New Roman" w:hAnsi="Times New Roman" w:cs="Times New Roman"/>
          <w:sz w:val="28"/>
          <w:szCs w:val="28"/>
          <w:lang w:eastAsia="ru-RU"/>
        </w:rPr>
        <w:t>мобильного</w:t>
      </w:r>
      <w:proofErr w:type="gramEnd"/>
      <w:r w:rsidRPr="00E34B61">
        <w:rPr>
          <w:rFonts w:ascii="Times New Roman" w:eastAsia="Times New Roman" w:hAnsi="Times New Roman" w:cs="Times New Roman"/>
          <w:sz w:val="28"/>
          <w:szCs w:val="28"/>
          <w:lang w:eastAsia="ru-RU"/>
        </w:rPr>
        <w:t xml:space="preserve"> 112.</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color w:val="FFFFFF"/>
          <w:sz w:val="28"/>
          <w:szCs w:val="28"/>
          <w:shd w:val="clear" w:color="auto" w:fill="3366FF"/>
          <w:lang w:eastAsia="ru-RU"/>
        </w:rPr>
        <w:t> </w:t>
      </w:r>
      <w:r w:rsidRPr="00E34B61">
        <w:rPr>
          <w:rFonts w:ascii="Times New Roman" w:eastAsia="Times New Roman" w:hAnsi="Times New Roman" w:cs="Times New Roman"/>
          <w:b/>
          <w:bCs/>
          <w:color w:val="FFFFFF"/>
          <w:sz w:val="28"/>
          <w:szCs w:val="28"/>
          <w:shd w:val="clear" w:color="auto" w:fill="3366FF"/>
          <w:lang w:eastAsia="ru-RU"/>
        </w:rPr>
        <w:t>После подтопления:</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перед тем, как войти в здание, убедитесь в отсутствии значительных повреждений перекрытий и стен</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проветрите помещения для удаления накопившихся газов</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не используйте источники открытого огня до полного проветривания помещений и проверки исправности системы газоснабжения</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проверьте исправность электропроводки, труб газоснабжения, водопровода и канализации</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просушите помещение, открыв все двери и окна</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lastRenderedPageBreak/>
        <w:t>- не употребляйте пищевые продукты, которые находились в контакте с водой.</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b/>
          <w:bCs/>
          <w:sz w:val="28"/>
          <w:szCs w:val="28"/>
          <w:lang w:eastAsia="ru-RU"/>
        </w:rPr>
        <w:t xml:space="preserve">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w:t>
      </w:r>
      <w:proofErr w:type="spellStart"/>
      <w:r w:rsidRPr="00E34B61">
        <w:rPr>
          <w:rFonts w:ascii="Times New Roman" w:eastAsia="Times New Roman" w:hAnsi="Times New Roman" w:cs="Times New Roman"/>
          <w:b/>
          <w:bCs/>
          <w:sz w:val="28"/>
          <w:szCs w:val="28"/>
          <w:lang w:eastAsia="ru-RU"/>
        </w:rPr>
        <w:t>т.п</w:t>
      </w:r>
      <w:proofErr w:type="gramStart"/>
      <w:r w:rsidRPr="00E34B61">
        <w:rPr>
          <w:rFonts w:ascii="Times New Roman" w:eastAsia="Times New Roman" w:hAnsi="Times New Roman" w:cs="Times New Roman"/>
          <w:b/>
          <w:bCs/>
          <w:sz w:val="28"/>
          <w:szCs w:val="28"/>
          <w:lang w:eastAsia="ru-RU"/>
        </w:rPr>
        <w:t>.</w:t>
      </w:r>
      <w:r w:rsidRPr="00E34B61">
        <w:rPr>
          <w:rFonts w:ascii="Times New Roman" w:eastAsia="Times New Roman" w:hAnsi="Times New Roman" w:cs="Times New Roman"/>
          <w:sz w:val="28"/>
          <w:szCs w:val="28"/>
          <w:lang w:eastAsia="ru-RU"/>
        </w:rPr>
        <w:t>К</w:t>
      </w:r>
      <w:proofErr w:type="spellEnd"/>
      <w:proofErr w:type="gramEnd"/>
      <w:r w:rsidRPr="00E34B61">
        <w:rPr>
          <w:rFonts w:ascii="Times New Roman" w:eastAsia="Times New Roman" w:hAnsi="Times New Roman" w:cs="Times New Roman"/>
          <w:sz w:val="28"/>
          <w:szCs w:val="28"/>
          <w:lang w:eastAsia="ru-RU"/>
        </w:rPr>
        <w:t xml:space="preserve">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E34B61">
        <w:rPr>
          <w:rFonts w:ascii="Times New Roman" w:eastAsia="Times New Roman" w:hAnsi="Times New Roman" w:cs="Times New Roman"/>
          <w:sz w:val="28"/>
          <w:szCs w:val="28"/>
          <w:lang w:eastAsia="ru-RU"/>
        </w:rPr>
        <w:t>плавсредств</w:t>
      </w:r>
      <w:proofErr w:type="spellEnd"/>
      <w:r w:rsidRPr="00E34B61">
        <w:rPr>
          <w:rFonts w:ascii="Times New Roman" w:eastAsia="Times New Roman" w:hAnsi="Times New Roman" w:cs="Times New Roman"/>
          <w:sz w:val="28"/>
          <w:szCs w:val="28"/>
          <w:lang w:eastAsia="ru-RU"/>
        </w:rPr>
        <w:t xml:space="preserve"> и т.п. Наводнения могут возникать внезапно и продолжаться от нескольких часов до 2 – 3 недель.</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b/>
          <w:bCs/>
          <w:color w:val="FFFFFF"/>
          <w:sz w:val="28"/>
          <w:szCs w:val="28"/>
          <w:shd w:val="clear" w:color="auto" w:fill="3366FF"/>
          <w:lang w:eastAsia="ru-RU"/>
        </w:rPr>
        <w:t>Как подготовиться к наводнению</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b/>
          <w:bCs/>
          <w:color w:val="FFFFFF"/>
          <w:sz w:val="28"/>
          <w:szCs w:val="28"/>
          <w:shd w:val="clear" w:color="auto" w:fill="3366FF"/>
          <w:lang w:eastAsia="ru-RU"/>
        </w:rPr>
        <w:t>Как действовать во время наводнения</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E34B61">
        <w:rPr>
          <w:rFonts w:ascii="Times New Roman" w:eastAsia="Times New Roman" w:hAnsi="Times New Roman" w:cs="Times New Roman"/>
          <w:sz w:val="28"/>
          <w:szCs w:val="28"/>
          <w:lang w:eastAsia="ru-RU"/>
        </w:rPr>
        <w:t>размахиванием</w:t>
      </w:r>
      <w:proofErr w:type="gramEnd"/>
      <w:r w:rsidRPr="00E34B61">
        <w:rPr>
          <w:rFonts w:ascii="Times New Roman" w:eastAsia="Times New Roman" w:hAnsi="Times New Roman" w:cs="Times New Roman"/>
          <w:sz w:val="28"/>
          <w:szCs w:val="28"/>
          <w:lang w:eastAsia="ru-RU"/>
        </w:rPr>
        <w:t xml:space="preserve"> хорошо видимым полотнищем, подбитым к древку, а в темное время – световым </w:t>
      </w:r>
      <w:r w:rsidRPr="00E34B61">
        <w:rPr>
          <w:rFonts w:ascii="Times New Roman" w:eastAsia="Times New Roman" w:hAnsi="Times New Roman" w:cs="Times New Roman"/>
          <w:sz w:val="28"/>
          <w:szCs w:val="28"/>
          <w:lang w:eastAsia="ru-RU"/>
        </w:rPr>
        <w:lastRenderedPageBreak/>
        <w:t xml:space="preserve">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E34B61">
        <w:rPr>
          <w:rFonts w:ascii="Times New Roman" w:eastAsia="Times New Roman" w:hAnsi="Times New Roman" w:cs="Times New Roman"/>
          <w:sz w:val="28"/>
          <w:szCs w:val="28"/>
          <w:lang w:eastAsia="ru-RU"/>
        </w:rPr>
        <w:t>плавсредств</w:t>
      </w:r>
      <w:proofErr w:type="spellEnd"/>
      <w:r w:rsidRPr="00E34B61">
        <w:rPr>
          <w:rFonts w:ascii="Times New Roman" w:eastAsia="Times New Roman" w:hAnsi="Times New Roman" w:cs="Times New Roman"/>
          <w:sz w:val="28"/>
          <w:szCs w:val="28"/>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Оказывайте помощь людям, плывущим в воде и утопающим.</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b/>
          <w:bCs/>
          <w:color w:val="FFFFFF"/>
          <w:sz w:val="28"/>
          <w:szCs w:val="28"/>
          <w:shd w:val="clear" w:color="auto" w:fill="3366FF"/>
          <w:lang w:eastAsia="ru-RU"/>
        </w:rPr>
        <w:t>Если тонет человек</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 xml:space="preserve">Бросьте тонущему человеку плавающий предмет, ободрите его, позовите помощь. Добираясь до </w:t>
      </w:r>
      <w:proofErr w:type="gramStart"/>
      <w:r w:rsidRPr="00E34B61">
        <w:rPr>
          <w:rFonts w:ascii="Times New Roman" w:eastAsia="Times New Roman" w:hAnsi="Times New Roman" w:cs="Times New Roman"/>
          <w:sz w:val="28"/>
          <w:szCs w:val="28"/>
          <w:lang w:eastAsia="ru-RU"/>
        </w:rPr>
        <w:t>пострадавшего</w:t>
      </w:r>
      <w:proofErr w:type="gramEnd"/>
      <w:r w:rsidRPr="00E34B61">
        <w:rPr>
          <w:rFonts w:ascii="Times New Roman" w:eastAsia="Times New Roman" w:hAnsi="Times New Roman" w:cs="Times New Roman"/>
          <w:sz w:val="28"/>
          <w:szCs w:val="28"/>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b/>
          <w:bCs/>
          <w:color w:val="FFFFFF"/>
          <w:sz w:val="28"/>
          <w:szCs w:val="28"/>
          <w:shd w:val="clear" w:color="auto" w:fill="3366FF"/>
          <w:lang w:eastAsia="ru-RU"/>
        </w:rPr>
        <w:t>Как действовать после наводнения</w:t>
      </w:r>
    </w:p>
    <w:p w:rsidR="00E34B61" w:rsidRPr="00E34B61" w:rsidRDefault="00E34B61" w:rsidP="00E34B61">
      <w:pPr>
        <w:spacing w:before="240" w:after="240" w:line="240" w:lineRule="auto"/>
        <w:jc w:val="both"/>
        <w:rPr>
          <w:rFonts w:ascii="Times New Roman" w:eastAsia="Times New Roman" w:hAnsi="Times New Roman" w:cs="Times New Roman"/>
          <w:sz w:val="28"/>
          <w:szCs w:val="28"/>
          <w:lang w:eastAsia="ru-RU"/>
        </w:rPr>
      </w:pPr>
      <w:r w:rsidRPr="00E34B61">
        <w:rPr>
          <w:rFonts w:ascii="Times New Roman" w:eastAsia="Times New Roman" w:hAnsi="Times New Roman" w:cs="Times New Roman"/>
          <w:sz w:val="28"/>
          <w:szCs w:val="28"/>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EF6890" w:rsidRDefault="00EF6890"/>
    <w:sectPr w:rsidR="00EF6890" w:rsidSect="00E34B6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61"/>
    <w:rsid w:val="00E34B61"/>
    <w:rsid w:val="00E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00260">
      <w:bodyDiv w:val="1"/>
      <w:marLeft w:val="0"/>
      <w:marRight w:val="0"/>
      <w:marTop w:val="0"/>
      <w:marBottom w:val="0"/>
      <w:divBdr>
        <w:top w:val="none" w:sz="0" w:space="0" w:color="auto"/>
        <w:left w:val="none" w:sz="0" w:space="0" w:color="auto"/>
        <w:bottom w:val="none" w:sz="0" w:space="0" w:color="auto"/>
        <w:right w:val="none" w:sz="0" w:space="0" w:color="auto"/>
      </w:divBdr>
      <w:divsChild>
        <w:div w:id="1602758725">
          <w:marLeft w:val="0"/>
          <w:marRight w:val="0"/>
          <w:marTop w:val="7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2018-04-13T13:43:00Z</dcterms:created>
  <dcterms:modified xsi:type="dcterms:W3CDTF">2018-04-13T13:49:00Z</dcterms:modified>
</cp:coreProperties>
</file>